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E3AE2">
      <w:pPr>
        <w:widowControl w:val="0"/>
        <w:spacing w:line="100" w:lineRule="atLeast"/>
        <w:jc w:val="center"/>
        <w:rPr>
          <w:rFonts w:ascii="Arial" w:eastAsia="Times" w:hAnsi="Arial" w:cs="Times"/>
          <w:b/>
          <w:color w:val="000000"/>
        </w:rPr>
      </w:pPr>
      <w:bookmarkStart w:id="0" w:name="_GoBack"/>
      <w:bookmarkEnd w:id="0"/>
      <w:r>
        <w:rPr>
          <w:rFonts w:ascii="Arial" w:eastAsia="Helvetica" w:hAnsi="Arial" w:cs="Helvetica"/>
          <w:b/>
          <w:bCs/>
          <w:color w:val="FF3333"/>
        </w:rPr>
        <w:t>Modèle de recours sur le caractère dérogatoire de l'emploi (cas n°2)</w:t>
      </w:r>
    </w:p>
    <w:p w:rsidR="00000000" w:rsidRDefault="002E3AE2">
      <w:pPr>
        <w:widowControl w:val="0"/>
        <w:pBdr>
          <w:bottom w:val="single" w:sz="1" w:space="2" w:color="000000"/>
        </w:pBdr>
        <w:spacing w:line="100" w:lineRule="atLeast"/>
        <w:jc w:val="right"/>
        <w:rPr>
          <w:rFonts w:ascii="Arial" w:eastAsia="Times" w:hAnsi="Arial" w:cs="Times"/>
          <w:b/>
          <w:color w:val="000000"/>
        </w:rPr>
      </w:pPr>
    </w:p>
    <w:p w:rsidR="00000000" w:rsidRDefault="002E3AE2">
      <w:pPr>
        <w:widowControl w:val="0"/>
        <w:spacing w:line="100" w:lineRule="atLeast"/>
        <w:jc w:val="right"/>
        <w:rPr>
          <w:rFonts w:ascii="Arial" w:eastAsia="Helvetica" w:hAnsi="Arial" w:cs="Helvetica"/>
          <w:b/>
          <w:bCs/>
          <w:color w:val="FF3333"/>
        </w:rPr>
      </w:pPr>
    </w:p>
    <w:p w:rsidR="00000000" w:rsidRDefault="002E3AE2">
      <w:pPr>
        <w:widowControl w:val="0"/>
        <w:spacing w:line="100" w:lineRule="atLeast"/>
        <w:jc w:val="center"/>
        <w:rPr>
          <w:rFonts w:ascii="Arial" w:eastAsia="Times" w:hAnsi="Arial" w:cs="Times"/>
          <w:b/>
          <w:bCs/>
          <w:color w:val="666666"/>
          <w:spacing w:val="-2"/>
        </w:rPr>
      </w:pPr>
      <w:r>
        <w:rPr>
          <w:rFonts w:ascii="Arial" w:eastAsia="Times" w:hAnsi="Arial" w:cs="Times"/>
          <w:b/>
          <w:bCs/>
          <w:color w:val="666666"/>
        </w:rPr>
        <w:t>Recours gracieux contre la décision individuelle relative à l'accès réservé à la titularisation dans le cadre de la loi n°</w:t>
      </w:r>
      <w:r>
        <w:rPr>
          <w:rFonts w:ascii="Arial" w:eastAsia="Times" w:hAnsi="Arial" w:cs="Times"/>
          <w:b/>
          <w:bCs/>
          <w:color w:val="666666"/>
          <w:sz w:val="4"/>
          <w:szCs w:val="4"/>
        </w:rPr>
        <w:t xml:space="preserve"> </w:t>
      </w:r>
      <w:r>
        <w:rPr>
          <w:rFonts w:ascii="Arial" w:eastAsia="Times" w:hAnsi="Arial" w:cs="Times"/>
          <w:b/>
          <w:bCs/>
          <w:color w:val="666666"/>
        </w:rPr>
        <w:t>2012-347 du 12 mars 2012 relative à l'accès à l'emploi titulai</w:t>
      </w:r>
      <w:r>
        <w:rPr>
          <w:rFonts w:ascii="Arial" w:eastAsia="Times" w:hAnsi="Arial" w:cs="Times"/>
          <w:b/>
          <w:bCs/>
          <w:color w:val="666666"/>
        </w:rPr>
        <w:t xml:space="preserve">re et à l'amélioration des conditions d'emploi des agents contractuels dans la fonction publique, </w:t>
      </w:r>
      <w:r>
        <w:rPr>
          <w:rFonts w:ascii="Arial" w:eastAsia="Times" w:hAnsi="Arial" w:cs="Times"/>
          <w:b/>
          <w:bCs/>
          <w:color w:val="666666"/>
          <w:spacing w:val="-2"/>
        </w:rPr>
        <w:t xml:space="preserve">à la lutte contre les discriminations et portant </w:t>
      </w:r>
    </w:p>
    <w:p w:rsidR="00000000" w:rsidRDefault="002E3AE2">
      <w:pPr>
        <w:widowControl w:val="0"/>
        <w:spacing w:line="100" w:lineRule="atLeast"/>
        <w:jc w:val="center"/>
        <w:rPr>
          <w:rFonts w:ascii="Arial" w:eastAsia="Times" w:hAnsi="Arial" w:cs="Times"/>
          <w:b/>
          <w:color w:val="000000"/>
        </w:rPr>
      </w:pPr>
      <w:r>
        <w:rPr>
          <w:rFonts w:ascii="Arial" w:eastAsia="Times" w:hAnsi="Arial" w:cs="Times"/>
          <w:b/>
          <w:bCs/>
          <w:color w:val="666666"/>
          <w:spacing w:val="-2"/>
        </w:rPr>
        <w:t>diverses dispositions relatives à la fonction publique.</w:t>
      </w:r>
    </w:p>
    <w:p w:rsidR="00000000" w:rsidRDefault="002E3AE2">
      <w:pPr>
        <w:widowControl w:val="0"/>
        <w:pBdr>
          <w:bottom w:val="single" w:sz="1" w:space="2" w:color="000000"/>
        </w:pBdr>
        <w:spacing w:line="100" w:lineRule="atLeast"/>
        <w:jc w:val="right"/>
        <w:rPr>
          <w:rFonts w:ascii="Arial" w:eastAsia="Times" w:hAnsi="Arial" w:cs="Times"/>
          <w:b/>
          <w:color w:val="000000"/>
        </w:rPr>
      </w:pPr>
    </w:p>
    <w:p w:rsidR="00000000" w:rsidRDefault="002E3AE2">
      <w:pPr>
        <w:widowControl w:val="0"/>
        <w:spacing w:line="100" w:lineRule="atLeast"/>
        <w:jc w:val="right"/>
        <w:rPr>
          <w:rFonts w:ascii="Arial" w:eastAsia="Times" w:hAnsi="Arial" w:cs="Times"/>
          <w:b/>
          <w:color w:val="000000"/>
        </w:rPr>
      </w:pPr>
    </w:p>
    <w:p w:rsidR="00000000" w:rsidRDefault="002E3AE2">
      <w:pPr>
        <w:widowControl w:val="0"/>
        <w:spacing w:line="100" w:lineRule="atLeast"/>
        <w:jc w:val="right"/>
        <w:rPr>
          <w:rFonts w:ascii="Arial" w:eastAsia="Times" w:hAnsi="Arial" w:cs="Times"/>
          <w:b/>
          <w:color w:val="000000"/>
        </w:rPr>
      </w:pPr>
      <w:r>
        <w:rPr>
          <w:rFonts w:ascii="Arial" w:eastAsia="Times" w:hAnsi="Arial" w:cs="Times"/>
          <w:b/>
          <w:color w:val="000000"/>
        </w:rPr>
        <w:t>Ministère de la Culture – Service des ressources h</w:t>
      </w:r>
      <w:r>
        <w:rPr>
          <w:rFonts w:ascii="Arial" w:eastAsia="Times" w:hAnsi="Arial" w:cs="Times"/>
          <w:b/>
          <w:color w:val="000000"/>
        </w:rPr>
        <w:t>umaines</w:t>
      </w:r>
    </w:p>
    <w:p w:rsidR="00000000" w:rsidRDefault="002E3AE2">
      <w:pPr>
        <w:widowControl w:val="0"/>
        <w:spacing w:line="100" w:lineRule="atLeast"/>
        <w:jc w:val="right"/>
        <w:rPr>
          <w:rFonts w:ascii="Arial" w:eastAsia="Times" w:hAnsi="Arial" w:cs="Times"/>
          <w:b/>
          <w:color w:val="000000"/>
        </w:rPr>
      </w:pPr>
      <w:r>
        <w:rPr>
          <w:rFonts w:ascii="Arial" w:eastAsia="Times" w:hAnsi="Arial" w:cs="Times"/>
          <w:b/>
          <w:color w:val="000000"/>
        </w:rPr>
        <w:t>Bureau du dialogue social et de l'expertise statutaire</w:t>
      </w:r>
    </w:p>
    <w:p w:rsidR="00000000" w:rsidRDefault="002E3AE2">
      <w:pPr>
        <w:widowControl w:val="0"/>
        <w:spacing w:line="100" w:lineRule="atLeast"/>
        <w:jc w:val="right"/>
        <w:rPr>
          <w:rFonts w:ascii="Arial" w:eastAsia="Times" w:hAnsi="Arial" w:cs="Times"/>
          <w:b/>
          <w:color w:val="000000"/>
          <w:spacing w:val="-2"/>
        </w:rPr>
      </w:pPr>
      <w:r>
        <w:rPr>
          <w:rFonts w:ascii="Arial" w:eastAsia="Times" w:hAnsi="Arial" w:cs="Times"/>
          <w:b/>
          <w:color w:val="000000"/>
        </w:rPr>
        <w:t>182, rue Saint-Honoré</w:t>
      </w:r>
    </w:p>
    <w:p w:rsidR="00000000" w:rsidRDefault="002E3AE2">
      <w:pPr>
        <w:widowControl w:val="0"/>
        <w:spacing w:line="100" w:lineRule="atLeast"/>
        <w:jc w:val="right"/>
        <w:rPr>
          <w:rFonts w:ascii="Arial" w:eastAsia="Helvetica" w:hAnsi="Arial" w:cs="Helvetica"/>
          <w:b/>
          <w:color w:val="000000"/>
        </w:rPr>
      </w:pPr>
      <w:r>
        <w:rPr>
          <w:rFonts w:ascii="Arial" w:eastAsia="Times" w:hAnsi="Arial" w:cs="Times"/>
          <w:b/>
          <w:color w:val="000000"/>
          <w:spacing w:val="-2"/>
        </w:rPr>
        <w:t>75001 P</w:t>
      </w:r>
      <w:r>
        <w:rPr>
          <w:rFonts w:ascii="Arial" w:eastAsia="Times" w:hAnsi="Arial" w:cs="Times"/>
          <w:b/>
          <w:color w:val="000000"/>
          <w:spacing w:val="-2"/>
        </w:rPr>
        <w:t xml:space="preserve">ARIS CEDEX </w:t>
      </w:r>
      <w:r>
        <w:rPr>
          <w:rFonts w:ascii="Arial" w:eastAsia="Times" w:hAnsi="Arial" w:cs="Times"/>
          <w:b/>
          <w:color w:val="000000"/>
          <w:spacing w:val="-2"/>
        </w:rPr>
        <w:t>01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bCs/>
          <w:i/>
          <w:iCs/>
          <w:color w:val="000000"/>
        </w:rPr>
      </w:pPr>
      <w:r>
        <w:rPr>
          <w:rFonts w:ascii="Arial" w:eastAsia="Helvetica" w:hAnsi="Arial" w:cs="Helvetica"/>
          <w:b/>
          <w:color w:val="000000"/>
        </w:rPr>
        <w:t xml:space="preserve">Lettre recommandée avec accusé de réception n° </w:t>
      </w:r>
      <w:r>
        <w:rPr>
          <w:rFonts w:ascii="Arial" w:eastAsia="Helvetica" w:hAnsi="Arial" w:cs="Helvetica"/>
          <w:b/>
          <w:bCs/>
          <w:color w:val="B2B2B2"/>
        </w:rPr>
        <w:t xml:space="preserve">…....................................... </w:t>
      </w:r>
      <w:r>
        <w:rPr>
          <w:rFonts w:ascii="Arial" w:eastAsia="Helvetica" w:hAnsi="Arial" w:cs="Helvetica"/>
          <w:b/>
          <w:color w:val="000000"/>
        </w:rPr>
        <w:br/>
      </w:r>
      <w:r>
        <w:rPr>
          <w:rFonts w:ascii="Arial" w:eastAsia="Helvetica" w:hAnsi="Arial" w:cs="Helvetica"/>
          <w:i/>
          <w:iCs/>
          <w:color w:val="FF3333"/>
          <w:sz w:val="20"/>
          <w:szCs w:val="20"/>
        </w:rPr>
        <w:t xml:space="preserve">(numéro de recommandé à indiquer au stylo lors de l'envoi </w:t>
      </w:r>
      <w:r>
        <w:rPr>
          <w:rFonts w:ascii="Arial" w:eastAsia="Helvetica" w:hAnsi="Arial" w:cs="Helvetica"/>
          <w:i/>
          <w:iCs/>
          <w:color w:val="FF3333"/>
          <w:sz w:val="20"/>
          <w:szCs w:val="20"/>
        </w:rPr>
        <w:t>du dossier à la poste)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bCs/>
          <w:i/>
          <w:iCs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b/>
          <w:bCs/>
          <w:color w:val="000000"/>
        </w:rPr>
        <w:t xml:space="preserve">Objet : </w:t>
      </w:r>
      <w:r>
        <w:rPr>
          <w:rFonts w:ascii="Arial" w:eastAsia="Helvetica" w:hAnsi="Arial" w:cs="Helvetica"/>
          <w:b/>
          <w:bCs/>
          <w:color w:val="000000"/>
        </w:rPr>
        <w:t>R</w:t>
      </w:r>
      <w:r>
        <w:rPr>
          <w:rFonts w:ascii="Arial" w:eastAsia="Helvetica" w:hAnsi="Arial" w:cs="Helvetica"/>
          <w:b/>
          <w:bCs/>
          <w:color w:val="000000"/>
        </w:rPr>
        <w:t xml:space="preserve">ecours </w:t>
      </w:r>
      <w:r>
        <w:rPr>
          <w:rFonts w:ascii="Arial" w:eastAsia="Helvetica" w:hAnsi="Arial" w:cs="Helvetica"/>
          <w:b/>
          <w:bCs/>
          <w:color w:val="000000"/>
        </w:rPr>
        <w:t>sur</w:t>
      </w:r>
      <w:r>
        <w:rPr>
          <w:rFonts w:ascii="Arial" w:eastAsia="Helvetica" w:hAnsi="Arial" w:cs="Helvetica"/>
          <w:b/>
          <w:bCs/>
          <w:color w:val="000000"/>
        </w:rPr>
        <w:t xml:space="preserve"> la catégorie notifiée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>Je soussigné(e),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before="57" w:line="100" w:lineRule="atLeast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Nom : </w:t>
      </w:r>
      <w:r>
        <w:rPr>
          <w:rFonts w:ascii="Arial" w:eastAsia="Helvetica" w:hAnsi="Arial" w:cs="Helvetica"/>
          <w:color w:val="B2B2B2"/>
        </w:rPr>
        <w:t>.....................................…...........…….....</w:t>
      </w:r>
      <w:r>
        <w:rPr>
          <w:rFonts w:ascii="Arial" w:eastAsia="Helvetica" w:hAnsi="Arial" w:cs="Helvetica"/>
          <w:color w:val="000000"/>
        </w:rPr>
        <w:t xml:space="preserve"> Prénom : </w:t>
      </w:r>
      <w:r>
        <w:rPr>
          <w:rFonts w:ascii="Arial" w:eastAsia="Helvetica" w:hAnsi="Arial" w:cs="Helvetica"/>
          <w:color w:val="B2B2B2"/>
        </w:rPr>
        <w:t>.........……….............................</w:t>
      </w:r>
    </w:p>
    <w:p w:rsidR="00000000" w:rsidRDefault="002E3AE2">
      <w:pPr>
        <w:widowControl w:val="0"/>
        <w:spacing w:before="57" w:line="100" w:lineRule="atLeast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>Établissement</w:t>
      </w:r>
      <w:r>
        <w:rPr>
          <w:rFonts w:ascii="Arial" w:eastAsia="Helvetica" w:hAnsi="Arial" w:cs="Helvetica"/>
          <w:color w:val="000000"/>
          <w:sz w:val="12"/>
          <w:szCs w:val="12"/>
        </w:rPr>
        <w:t xml:space="preserve"> </w:t>
      </w:r>
      <w:r>
        <w:rPr>
          <w:rFonts w:ascii="Arial" w:eastAsia="Helvetica" w:hAnsi="Arial" w:cs="Helvetica"/>
          <w:color w:val="000000"/>
        </w:rPr>
        <w:t>/</w:t>
      </w:r>
      <w:r>
        <w:rPr>
          <w:rFonts w:ascii="Arial" w:eastAsia="Helvetica" w:hAnsi="Arial" w:cs="Helvetica"/>
          <w:color w:val="000000"/>
          <w:sz w:val="12"/>
          <w:szCs w:val="12"/>
        </w:rPr>
        <w:t xml:space="preserve"> </w:t>
      </w:r>
      <w:r>
        <w:rPr>
          <w:rFonts w:ascii="Arial" w:eastAsia="Helvetica" w:hAnsi="Arial" w:cs="Helvetica"/>
          <w:color w:val="000000"/>
        </w:rPr>
        <w:t xml:space="preserve">Service  : </w:t>
      </w:r>
      <w:r>
        <w:rPr>
          <w:rFonts w:ascii="Arial" w:eastAsia="Helvetica" w:hAnsi="Arial" w:cs="Helvetica"/>
          <w:color w:val="B2B2B2"/>
        </w:rPr>
        <w:t>..............…….....…….......</w:t>
      </w:r>
      <w:r>
        <w:rPr>
          <w:rFonts w:ascii="Arial" w:eastAsia="Helvetica" w:hAnsi="Arial" w:cs="Helvetica"/>
          <w:color w:val="B2B2B2"/>
        </w:rPr>
        <w:t>....................................……................</w:t>
      </w:r>
    </w:p>
    <w:p w:rsidR="00000000" w:rsidRDefault="002E3AE2">
      <w:pPr>
        <w:widowControl w:val="0"/>
        <w:spacing w:before="57" w:line="100" w:lineRule="atLeast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Adresse professionnelle : </w:t>
      </w:r>
      <w:r>
        <w:rPr>
          <w:rFonts w:ascii="Arial" w:eastAsia="Helvetica" w:hAnsi="Arial" w:cs="Helvetica"/>
          <w:color w:val="B2B2B2"/>
        </w:rPr>
        <w:t>....................…….............……..................……..........................</w:t>
      </w:r>
    </w:p>
    <w:p w:rsidR="00000000" w:rsidRDefault="002E3AE2">
      <w:pPr>
        <w:widowControl w:val="0"/>
        <w:spacing w:before="57" w:line="100" w:lineRule="atLeast"/>
        <w:rPr>
          <w:rFonts w:ascii="Arial" w:eastAsia="Helvetica" w:hAnsi="Arial" w:cs="Helvetica"/>
        </w:rPr>
      </w:pPr>
      <w:r>
        <w:rPr>
          <w:rFonts w:ascii="Arial" w:eastAsia="Helvetica" w:hAnsi="Arial" w:cs="Helvetica"/>
          <w:color w:val="000000"/>
        </w:rPr>
        <w:t xml:space="preserve">Téléphone professionnel : </w:t>
      </w:r>
      <w:r>
        <w:rPr>
          <w:rFonts w:ascii="Arial" w:eastAsia="Helvetica" w:hAnsi="Arial" w:cs="Helvetica"/>
          <w:color w:val="B2B2B2"/>
        </w:rPr>
        <w:t>..................…………..………………………………………..…...</w:t>
      </w:r>
    </w:p>
    <w:p w:rsidR="00000000" w:rsidRDefault="002E3AE2">
      <w:pPr>
        <w:widowControl w:val="0"/>
        <w:spacing w:before="57" w:line="100" w:lineRule="atLeast"/>
        <w:rPr>
          <w:rFonts w:ascii="Arial" w:eastAsia="Helvetica" w:hAnsi="Arial" w:cs="Helvetica"/>
          <w:i/>
          <w:color w:val="000000"/>
        </w:rPr>
      </w:pPr>
      <w:r>
        <w:rPr>
          <w:rFonts w:ascii="Arial" w:eastAsia="Helvetica" w:hAnsi="Arial" w:cs="Helvetica"/>
        </w:rPr>
        <w:t>Courriel :</w:t>
      </w:r>
      <w:r>
        <w:rPr>
          <w:rFonts w:ascii="Arial" w:eastAsia="Helvetica" w:hAnsi="Arial" w:cs="Helvetica"/>
          <w:color w:val="B2B2B2"/>
        </w:rPr>
        <w:t xml:space="preserve"> ........</w:t>
      </w:r>
      <w:r>
        <w:rPr>
          <w:rFonts w:ascii="Arial" w:eastAsia="Helvetica" w:hAnsi="Arial" w:cs="Helvetica"/>
          <w:color w:val="B2B2B2"/>
        </w:rPr>
        <w:t>...........................…..…...................</w:t>
      </w:r>
      <w:r>
        <w:rPr>
          <w:rFonts w:ascii="Arial" w:eastAsia="Helvetica" w:hAnsi="Arial" w:cs="Helvetica"/>
        </w:rPr>
        <w:t>@</w:t>
      </w:r>
      <w:r>
        <w:rPr>
          <w:rFonts w:ascii="Arial" w:eastAsia="Helvetica" w:hAnsi="Arial" w:cs="Helvetica"/>
          <w:color w:val="B2B2B2"/>
        </w:rPr>
        <w:t>...............................…........………....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i/>
          <w:color w:val="000000"/>
        </w:rPr>
      </w:pPr>
    </w:p>
    <w:p w:rsidR="00000000" w:rsidRDefault="002E3AE2">
      <w:pPr>
        <w:widowControl w:val="0"/>
        <w:spacing w:line="100" w:lineRule="atLeast"/>
        <w:jc w:val="both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  <w:spacing w:val="-2"/>
        </w:rPr>
        <w:t>conteste l’attestation du</w:t>
      </w:r>
      <w:r>
        <w:rPr>
          <w:rFonts w:ascii="Arial" w:eastAsia="Helvetica" w:hAnsi="Arial" w:cs="Helvetica"/>
          <w:i/>
          <w:iCs/>
          <w:color w:val="000000"/>
          <w:spacing w:val="-2"/>
        </w:rPr>
        <w:t xml:space="preserve"> </w:t>
      </w:r>
      <w:r>
        <w:rPr>
          <w:rFonts w:ascii="Arial" w:eastAsia="Helvetica" w:hAnsi="Arial" w:cs="Helvetica"/>
          <w:i/>
          <w:iCs/>
          <w:color w:val="FF3333"/>
          <w:spacing w:val="-2"/>
        </w:rPr>
        <w:t>JJ/MM/AA</w:t>
      </w:r>
      <w:r>
        <w:rPr>
          <w:rFonts w:ascii="Arial" w:eastAsia="Helvetica" w:hAnsi="Arial" w:cs="Helvetica"/>
          <w:i/>
          <w:color w:val="000000"/>
          <w:spacing w:val="-2"/>
        </w:rPr>
        <w:t xml:space="preserve"> </w:t>
      </w:r>
      <w:r>
        <w:rPr>
          <w:rFonts w:ascii="Arial" w:eastAsia="Helvetica" w:hAnsi="Arial" w:cs="Helvetica"/>
          <w:color w:val="000000"/>
          <w:spacing w:val="-2"/>
        </w:rPr>
        <w:t xml:space="preserve">d'éligibilité au dispositif d'accès réservé à la titularisation </w:t>
      </w:r>
      <w:r>
        <w:rPr>
          <w:rFonts w:ascii="Arial" w:eastAsia="Helvetica" w:hAnsi="Arial" w:cs="Helvetica"/>
          <w:color w:val="000000"/>
        </w:rPr>
        <w:t>dans le cadre de la loi n°</w:t>
      </w:r>
      <w:r>
        <w:rPr>
          <w:rFonts w:ascii="Arial" w:eastAsia="Helvetica" w:hAnsi="Arial" w:cs="Helvetica"/>
          <w:color w:val="000000"/>
          <w:sz w:val="4"/>
          <w:szCs w:val="4"/>
        </w:rPr>
        <w:t xml:space="preserve"> </w:t>
      </w:r>
      <w:r>
        <w:rPr>
          <w:rFonts w:ascii="Arial" w:eastAsia="Helvetica" w:hAnsi="Arial" w:cs="Helvetica"/>
          <w:color w:val="000000"/>
        </w:rPr>
        <w:t>2012-347 du 12 mars 2012 relat</w:t>
      </w:r>
      <w:r>
        <w:rPr>
          <w:rFonts w:ascii="Arial" w:eastAsia="Helvetica" w:hAnsi="Arial" w:cs="Helvetica"/>
          <w:color w:val="000000"/>
        </w:rPr>
        <w:t>ive à l'accès à l'emploi titulaire et à l'amélioration des conditions d'emploi des agents contractuels dans la fonction publique.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jc w:val="both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  <w:spacing w:val="-2"/>
        </w:rPr>
        <w:t xml:space="preserve">Dans la décision susmentionnée, vous me notifiez </w:t>
      </w:r>
      <w:r>
        <w:rPr>
          <w:rFonts w:ascii="Arial" w:eastAsia="Helvetica" w:hAnsi="Arial" w:cs="Helvetica"/>
          <w:color w:val="000000"/>
          <w:spacing w:val="-2"/>
        </w:rPr>
        <w:t>une</w:t>
      </w:r>
      <w:r>
        <w:rPr>
          <w:rFonts w:ascii="Arial" w:eastAsia="Helvetica" w:hAnsi="Arial" w:cs="Helvetica"/>
          <w:color w:val="000000"/>
          <w:spacing w:val="-2"/>
        </w:rPr>
        <w:t xml:space="preserve"> éligibilité au dispositif d'accès réservé</w:t>
      </w:r>
      <w:r>
        <w:rPr>
          <w:rFonts w:ascii="Arial" w:eastAsia="Helvetica" w:hAnsi="Arial" w:cs="Helvetica"/>
          <w:color w:val="000000"/>
        </w:rPr>
        <w:t xml:space="preserve"> à l'emploi titulaire pour un n</w:t>
      </w:r>
      <w:r>
        <w:rPr>
          <w:rFonts w:ascii="Arial" w:eastAsia="Helvetica" w:hAnsi="Arial" w:cs="Helvetica"/>
          <w:color w:val="000000"/>
        </w:rPr>
        <w:t xml:space="preserve">iveau de fonction de catégorie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(indiquez une seule catégorie : B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ou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 C)</w:t>
      </w:r>
      <w:r>
        <w:rPr>
          <w:rFonts w:ascii="Arial" w:eastAsia="Helvetica" w:hAnsi="Arial" w:cs="Helvetica"/>
          <w:bCs/>
          <w:color w:val="000000"/>
        </w:rPr>
        <w:t>,</w:t>
      </w:r>
      <w:r>
        <w:rPr>
          <w:rFonts w:ascii="Arial" w:eastAsia="Helvetica" w:hAnsi="Arial" w:cs="Helvetica"/>
          <w:b/>
          <w:bCs/>
          <w:color w:val="000000"/>
        </w:rPr>
        <w:t xml:space="preserve"> </w:t>
      </w:r>
      <w:r>
        <w:rPr>
          <w:rFonts w:ascii="Arial" w:eastAsia="Helvetica" w:hAnsi="Arial" w:cs="Helvetica"/>
          <w:b/>
          <w:bCs/>
          <w:color w:val="000000"/>
        </w:rPr>
        <w:t>je conteste le niveau de fonction qui m'a été notifié.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jc w:val="both"/>
        <w:rPr>
          <w:rFonts w:ascii="Arial" w:eastAsia="Helvetica" w:hAnsi="Arial" w:cs="Helvetica"/>
          <w:color w:val="FF3333"/>
        </w:rPr>
      </w:pPr>
      <w:r>
        <w:rPr>
          <w:rFonts w:ascii="Arial" w:eastAsia="Helvetica" w:hAnsi="Arial" w:cs="Helvetica"/>
          <w:color w:val="000000"/>
          <w:spacing w:val="-4"/>
        </w:rPr>
        <w:t>Je conteste cette appréciation car je justifie de l'exercice de missions d</w:t>
      </w:r>
      <w:r>
        <w:rPr>
          <w:rFonts w:ascii="Arial" w:eastAsia="Helvetica" w:hAnsi="Arial" w:cs="Helvetica"/>
          <w:color w:val="000000"/>
          <w:spacing w:val="-4"/>
        </w:rPr>
        <w:t>u</w:t>
      </w:r>
      <w:r>
        <w:rPr>
          <w:rFonts w:ascii="Arial" w:eastAsia="Helvetica" w:hAnsi="Arial" w:cs="Helvetica"/>
          <w:color w:val="000000"/>
          <w:spacing w:val="-4"/>
        </w:rPr>
        <w:t xml:space="preserve"> niveau de la catégorie</w:t>
      </w:r>
      <w:r>
        <w:rPr>
          <w:rFonts w:ascii="Arial" w:eastAsia="Helvetica" w:hAnsi="Arial" w:cs="Helvetica"/>
          <w:color w:val="000000"/>
        </w:rPr>
        <w:t xml:space="preserve">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(indiquez une seule catégorie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 </w:t>
      </w:r>
      <w:r>
        <w:rPr>
          <w:rFonts w:ascii="Arial" w:eastAsia="Helvetica" w:hAnsi="Arial" w:cs="Helvetica"/>
          <w:i/>
          <w:iCs/>
          <w:color w:val="FF3333"/>
          <w:spacing w:val="-2"/>
        </w:rPr>
        <w:t>: A ou B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)</w:t>
      </w:r>
      <w:r>
        <w:rPr>
          <w:rFonts w:ascii="Arial" w:eastAsia="Helvetica" w:hAnsi="Arial" w:cs="Helvetica"/>
          <w:color w:val="000000"/>
          <w:spacing w:val="-2"/>
        </w:rPr>
        <w:t>.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FF3333"/>
        </w:rPr>
      </w:pPr>
    </w:p>
    <w:p w:rsidR="00000000" w:rsidRDefault="002E3AE2">
      <w:pPr>
        <w:widowControl w:val="0"/>
        <w:spacing w:line="100" w:lineRule="atLeast"/>
        <w:jc w:val="both"/>
        <w:rPr>
          <w:rFonts w:ascii="Arial" w:eastAsia="Helvetica" w:hAnsi="Arial" w:cs="Helvetica"/>
          <w:bCs/>
          <w:i/>
          <w:iCs/>
          <w:color w:val="FF3333"/>
          <w:spacing w:val="-8"/>
        </w:rPr>
      </w:pPr>
      <w:r>
        <w:rPr>
          <w:rFonts w:ascii="Arial" w:eastAsia="Helvetica" w:hAnsi="Arial" w:cs="Helvetica"/>
          <w:color w:val="000000"/>
          <w:spacing w:val="-6"/>
        </w:rPr>
        <w:t xml:space="preserve">Catégorie correspondante au niveau des missions des fonctionnaires du </w:t>
      </w:r>
      <w:r>
        <w:rPr>
          <w:rFonts w:ascii="Arial" w:eastAsia="Helvetica" w:hAnsi="Arial" w:cs="Helvetica"/>
          <w:i/>
          <w:iCs/>
          <w:color w:val="000000"/>
          <w:spacing w:val="-6"/>
        </w:rPr>
        <w:t>ou</w:t>
      </w:r>
      <w:r>
        <w:rPr>
          <w:rFonts w:ascii="Arial" w:eastAsia="Helvetica" w:hAnsi="Arial" w:cs="Helvetica"/>
          <w:color w:val="000000"/>
          <w:spacing w:val="-6"/>
        </w:rPr>
        <w:t xml:space="preserve"> des corps </w:t>
      </w:r>
      <w:r>
        <w:rPr>
          <w:rFonts w:ascii="Arial" w:eastAsia="Helvetica" w:hAnsi="Arial" w:cs="Helvetica"/>
          <w:color w:val="000000"/>
          <w:spacing w:val="-6"/>
        </w:rPr>
        <w:lastRenderedPageBreak/>
        <w:t>suivants :</w:t>
      </w:r>
      <w:r>
        <w:rPr>
          <w:rFonts w:ascii="Arial" w:eastAsia="Helvetica" w:hAnsi="Arial" w:cs="Helvetica"/>
          <w:color w:val="FF3333"/>
        </w:rPr>
        <w:t xml:space="preserve">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(lister le nom du ou des corps de fonctionnaires correspondants)</w:t>
      </w:r>
      <w:r>
        <w:rPr>
          <w:rFonts w:ascii="Arial" w:eastAsia="Helvetica" w:hAnsi="Arial" w:cs="Helvetica"/>
          <w:bCs/>
          <w:iCs/>
          <w:color w:val="000000"/>
          <w:spacing w:val="-2"/>
        </w:rPr>
        <w:t>.</w:t>
      </w:r>
    </w:p>
    <w:p w:rsidR="00000000" w:rsidRDefault="002E3AE2">
      <w:pPr>
        <w:rPr>
          <w:rFonts w:ascii="Arial" w:eastAsia="Helvetica" w:hAnsi="Arial" w:cs="Helvetica"/>
          <w:bCs/>
          <w:i/>
          <w:iCs/>
          <w:color w:val="FF3333"/>
          <w:spacing w:val="-2"/>
        </w:rPr>
      </w:pPr>
      <w:r>
        <w:rPr>
          <w:rFonts w:ascii="Arial" w:eastAsia="Helvetica" w:hAnsi="Arial" w:cs="Helvetica"/>
          <w:bCs/>
          <w:i/>
          <w:iCs/>
          <w:color w:val="FF3333"/>
          <w:spacing w:val="-8"/>
        </w:rPr>
        <w:t>[</w:t>
      </w:r>
      <w:r>
        <w:rPr>
          <w:rFonts w:ascii="Arial" w:eastAsia="Helvetica" w:hAnsi="Arial" w:cs="Helvetica"/>
          <w:i/>
          <w:iCs/>
          <w:color w:val="FF3333"/>
          <w:spacing w:val="-8"/>
        </w:rPr>
        <w:t>Il s'agit dans le corps de cette lettre d'expliciter les motivations précises du r</w:t>
      </w:r>
      <w:r>
        <w:rPr>
          <w:rFonts w:ascii="Arial" w:eastAsia="Helvetica" w:hAnsi="Arial" w:cs="Helvetica"/>
          <w:i/>
          <w:iCs/>
          <w:color w:val="FF3333"/>
          <w:spacing w:val="-8"/>
        </w:rPr>
        <w:t>ecours. Par exemple :</w:t>
      </w:r>
    </w:p>
    <w:p w:rsidR="00000000" w:rsidRDefault="002E3AE2">
      <w:pPr>
        <w:spacing w:before="57"/>
        <w:rPr>
          <w:rFonts w:ascii="Arial" w:eastAsia="Helvetica" w:hAnsi="Arial" w:cs="Helvetica"/>
          <w:bCs/>
          <w:i/>
          <w:iCs/>
          <w:color w:val="FF3333"/>
          <w:spacing w:val="-2"/>
        </w:rPr>
      </w:pP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–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en développant vos arguments sur la base de votre fiche de poste, soit à partir des missions réellement exercées. Il s'agit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d'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étayer votre propos et de démontrer que vos missions sont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véritablement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 des missions de la catégorie visée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 et de vous appuyer sur les pièces jointes à ce recours ;</w:t>
      </w:r>
    </w:p>
    <w:p w:rsidR="00000000" w:rsidRDefault="002E3AE2">
      <w:pPr>
        <w:spacing w:before="57" w:line="100" w:lineRule="atLeast"/>
        <w:rPr>
          <w:rFonts w:ascii="Arial" w:eastAsia="Helvetica" w:hAnsi="Arial" w:cs="Helvetica"/>
          <w:i/>
          <w:color w:val="000000"/>
        </w:rPr>
      </w:pP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–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présenter vos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missions en ce qu'elles correspondent, le cas échéant, à celles exercées par un ou plusieurs corps de fonctionnaires qu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e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 vous citerez.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]</w:t>
      </w:r>
    </w:p>
    <w:p w:rsidR="00000000" w:rsidRDefault="002E3AE2">
      <w:pPr>
        <w:widowControl w:val="0"/>
        <w:spacing w:line="100" w:lineRule="atLeast"/>
        <w:jc w:val="both"/>
        <w:rPr>
          <w:rFonts w:ascii="Arial" w:eastAsia="Helvetica" w:hAnsi="Arial" w:cs="Helvetica"/>
          <w:i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Au vu des éléments </w:t>
      </w:r>
      <w:r>
        <w:rPr>
          <w:rFonts w:ascii="Arial" w:eastAsia="Helvetica" w:hAnsi="Arial" w:cs="Helvetica"/>
          <w:color w:val="000000"/>
        </w:rPr>
        <w:t>et des documents</w:t>
      </w:r>
      <w:r>
        <w:rPr>
          <w:rFonts w:ascii="Arial" w:eastAsia="Helvetica" w:hAnsi="Arial" w:cs="Helvetica"/>
          <w:color w:val="000000"/>
        </w:rPr>
        <w:t xml:space="preserve"> joints </w:t>
      </w:r>
      <w:r>
        <w:rPr>
          <w:rFonts w:ascii="Arial" w:eastAsia="Helvetica" w:hAnsi="Arial" w:cs="Helvetica"/>
          <w:color w:val="000000"/>
        </w:rPr>
        <w:t>li</w:t>
      </w:r>
      <w:r>
        <w:rPr>
          <w:rFonts w:ascii="Arial" w:eastAsia="Helvetica" w:hAnsi="Arial" w:cs="Helvetica"/>
          <w:color w:val="000000"/>
        </w:rPr>
        <w:t>stés ci-dessous :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jc w:val="both"/>
        <w:rPr>
          <w:rFonts w:ascii="Arial" w:eastAsia="Helvetica" w:hAnsi="Arial" w:cs="Helvetica"/>
          <w:color w:val="FF3333"/>
        </w:rPr>
      </w:pP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[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Il s'agit de lister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précisément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 toutes les pièces jointes, avec date des courriers, descriptif précis d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u document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, </w:t>
      </w:r>
      <w:r>
        <w:rPr>
          <w:rFonts w:ascii="Arial" w:eastAsia="Helvetica" w:hAnsi="Arial" w:cs="Helvetica"/>
          <w:bCs/>
          <w:color w:val="FF3333"/>
          <w:spacing w:val="-2"/>
        </w:rPr>
        <w:t>etc.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Ces éléments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 doivent être numérotés et présentés dans un ordre de pièces qui va de la plus importante à la moins imp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ortante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 xml:space="preserve">. </w:t>
      </w:r>
      <w:r>
        <w:rPr>
          <w:rFonts w:ascii="Arial" w:eastAsia="Helvetica" w:hAnsi="Arial" w:cs="Helvetica"/>
          <w:bCs/>
          <w:i/>
          <w:iCs/>
          <w:color w:val="FF3333"/>
          <w:spacing w:val="-6"/>
        </w:rPr>
        <w:t>Par exemple :</w:t>
      </w:r>
    </w:p>
    <w:p w:rsidR="00000000" w:rsidRDefault="002E3AE2">
      <w:pPr>
        <w:widowControl w:val="0"/>
        <w:spacing w:before="57" w:line="100" w:lineRule="atLeast"/>
        <w:jc w:val="both"/>
        <w:rPr>
          <w:rFonts w:ascii="Arial" w:eastAsia="Helvetica" w:hAnsi="Arial" w:cs="Helvetica"/>
          <w:color w:val="FF3333"/>
          <w:spacing w:val="-10"/>
        </w:rPr>
      </w:pPr>
      <w:r>
        <w:rPr>
          <w:rFonts w:ascii="Arial" w:eastAsia="Helvetica" w:hAnsi="Arial" w:cs="Helvetica"/>
          <w:color w:val="FF3333"/>
        </w:rPr>
        <w:t>Pièce 1 : c</w:t>
      </w:r>
      <w:r>
        <w:rPr>
          <w:rFonts w:ascii="Arial" w:eastAsia="Helvetica" w:hAnsi="Arial" w:cs="Helvetica"/>
          <w:color w:val="FF3333"/>
        </w:rPr>
        <w:t xml:space="preserve">opie de l’attestation notifiée par le bureau des ressources humaines m'informant de ma situation individuelle en date du </w:t>
      </w:r>
      <w:r>
        <w:rPr>
          <w:rFonts w:ascii="Arial" w:eastAsia="Helvetica" w:hAnsi="Arial" w:cs="Helvetica"/>
          <w:bCs/>
          <w:i/>
          <w:iCs/>
          <w:color w:val="FF3333"/>
          <w:spacing w:val="-4"/>
        </w:rPr>
        <w:t>JJ/MM/AA</w:t>
      </w:r>
      <w:r>
        <w:rPr>
          <w:rFonts w:ascii="Arial" w:eastAsia="Helvetica" w:hAnsi="Arial" w:cs="Helvetica"/>
          <w:color w:val="FF3333"/>
          <w:spacing w:val="-4"/>
        </w:rPr>
        <w:t> ;</w:t>
      </w:r>
    </w:p>
    <w:p w:rsidR="00000000" w:rsidRDefault="002E3AE2">
      <w:pPr>
        <w:widowControl w:val="0"/>
        <w:spacing w:before="57" w:line="100" w:lineRule="atLeast"/>
        <w:jc w:val="both"/>
        <w:rPr>
          <w:rFonts w:ascii="Arial" w:eastAsia="Helvetica" w:hAnsi="Arial" w:cs="Helvetica"/>
          <w:color w:val="FF3333"/>
        </w:rPr>
      </w:pPr>
      <w:r>
        <w:rPr>
          <w:rFonts w:ascii="Arial" w:eastAsia="Helvetica" w:hAnsi="Arial" w:cs="Helvetica"/>
          <w:color w:val="FF3333"/>
          <w:spacing w:val="-10"/>
        </w:rPr>
        <w:t xml:space="preserve">Pièce 2 : copie de la fiche métier </w:t>
      </w:r>
      <w:r>
        <w:rPr>
          <w:rFonts w:ascii="Arial" w:eastAsia="Helvetica" w:hAnsi="Arial" w:cs="Helvetica"/>
          <w:i/>
          <w:iCs/>
          <w:color w:val="FF3333"/>
          <w:spacing w:val="-10"/>
        </w:rPr>
        <w:t>(nom du métier)</w:t>
      </w:r>
      <w:r>
        <w:rPr>
          <w:rFonts w:ascii="Arial" w:eastAsia="Helvetica" w:hAnsi="Arial" w:cs="Helvetica"/>
          <w:color w:val="FF3333"/>
          <w:spacing w:val="-10"/>
        </w:rPr>
        <w:t xml:space="preserve"> du cadre de gestion du </w:t>
      </w:r>
      <w:r>
        <w:rPr>
          <w:rFonts w:ascii="Arial" w:eastAsia="Helvetica" w:hAnsi="Arial" w:cs="Helvetica"/>
          <w:i/>
          <w:iCs/>
          <w:color w:val="FF3333"/>
          <w:spacing w:val="-10"/>
        </w:rPr>
        <w:t>(nom de l'établi</w:t>
      </w:r>
      <w:r>
        <w:rPr>
          <w:rFonts w:ascii="Arial" w:eastAsia="Helvetica" w:hAnsi="Arial" w:cs="Helvetica"/>
          <w:i/>
          <w:iCs/>
          <w:color w:val="FF3333"/>
          <w:spacing w:val="-10"/>
        </w:rPr>
        <w:t>ssement)</w:t>
      </w:r>
      <w:r>
        <w:rPr>
          <w:rFonts w:ascii="Arial" w:eastAsia="Helvetica" w:hAnsi="Arial" w:cs="Helvetica"/>
          <w:i/>
          <w:iCs/>
          <w:color w:val="FF3333"/>
        </w:rPr>
        <w:t xml:space="preserve"> </w:t>
      </w:r>
      <w:r>
        <w:rPr>
          <w:rFonts w:ascii="Arial" w:eastAsia="Helvetica" w:hAnsi="Arial" w:cs="Helvetica"/>
          <w:color w:val="FF3333"/>
        </w:rPr>
        <w:t>auquel ma fiche de poste correspond ;</w:t>
      </w:r>
    </w:p>
    <w:p w:rsidR="00000000" w:rsidRDefault="002E3AE2">
      <w:pPr>
        <w:widowControl w:val="0"/>
        <w:spacing w:before="57" w:line="100" w:lineRule="atLeast"/>
        <w:jc w:val="both"/>
        <w:rPr>
          <w:rFonts w:ascii="Arial" w:eastAsia="Helvetica" w:hAnsi="Arial" w:cs="Helvetica"/>
          <w:color w:val="FF3333"/>
        </w:rPr>
      </w:pPr>
      <w:r>
        <w:rPr>
          <w:rFonts w:ascii="Arial" w:eastAsia="Helvetica" w:hAnsi="Arial" w:cs="Helvetica"/>
          <w:color w:val="FF3333"/>
        </w:rPr>
        <w:t>Pièce 3 : copie de la fiche de poste ;</w:t>
      </w:r>
    </w:p>
    <w:p w:rsidR="00000000" w:rsidRDefault="002E3AE2">
      <w:pPr>
        <w:widowControl w:val="0"/>
        <w:spacing w:before="57" w:line="100" w:lineRule="atLeast"/>
        <w:jc w:val="both"/>
        <w:rPr>
          <w:rFonts w:ascii="Arial" w:eastAsia="Helvetica" w:hAnsi="Arial" w:cs="Helvetica"/>
          <w:color w:val="FF3333"/>
        </w:rPr>
      </w:pPr>
      <w:r>
        <w:rPr>
          <w:rFonts w:ascii="Arial" w:eastAsia="Helvetica" w:hAnsi="Arial" w:cs="Helvetica"/>
          <w:color w:val="FF3333"/>
        </w:rPr>
        <w:t xml:space="preserve">Pièce 4 : copie du </w:t>
      </w:r>
      <w:r>
        <w:rPr>
          <w:rFonts w:ascii="Arial" w:eastAsia="Helvetica" w:hAnsi="Arial" w:cs="Helvetica"/>
          <w:i/>
          <w:iCs/>
          <w:color w:val="FF3333"/>
        </w:rPr>
        <w:t>ou</w:t>
      </w:r>
      <w:r>
        <w:rPr>
          <w:rFonts w:ascii="Arial" w:eastAsia="Helvetica" w:hAnsi="Arial" w:cs="Helvetica"/>
          <w:color w:val="FF3333"/>
        </w:rPr>
        <w:t xml:space="preserve"> des contrat(s) et</w:t>
      </w:r>
      <w:r>
        <w:rPr>
          <w:rFonts w:ascii="Arial" w:eastAsia="Helvetica" w:hAnsi="Arial" w:cs="Helvetica"/>
          <w:color w:val="FF3333"/>
          <w:sz w:val="4"/>
          <w:szCs w:val="4"/>
        </w:rPr>
        <w:t xml:space="preserve"> </w:t>
      </w:r>
      <w:r>
        <w:rPr>
          <w:rFonts w:ascii="Arial" w:eastAsia="Helvetica" w:hAnsi="Arial" w:cs="Helvetica"/>
          <w:color w:val="FF3333"/>
        </w:rPr>
        <w:t>/</w:t>
      </w:r>
      <w:r>
        <w:rPr>
          <w:rFonts w:ascii="Arial" w:eastAsia="Helvetica" w:hAnsi="Arial" w:cs="Helvetica"/>
          <w:color w:val="FF3333"/>
          <w:sz w:val="4"/>
          <w:szCs w:val="4"/>
        </w:rPr>
        <w:t xml:space="preserve"> </w:t>
      </w:r>
      <w:r>
        <w:rPr>
          <w:rFonts w:ascii="Arial" w:eastAsia="Helvetica" w:hAnsi="Arial" w:cs="Helvetica"/>
          <w:color w:val="FF3333"/>
        </w:rPr>
        <w:t>ou avenant au contrat de travail ;</w:t>
      </w:r>
    </w:p>
    <w:p w:rsidR="00000000" w:rsidRDefault="002E3AE2">
      <w:pPr>
        <w:widowControl w:val="0"/>
        <w:spacing w:before="57" w:line="100" w:lineRule="atLeast"/>
        <w:jc w:val="both"/>
        <w:rPr>
          <w:rFonts w:ascii="Arial" w:eastAsia="Helvetica" w:hAnsi="Arial" w:cs="Helvetica"/>
          <w:iCs/>
          <w:color w:val="FF3333"/>
        </w:rPr>
      </w:pPr>
      <w:r>
        <w:rPr>
          <w:rFonts w:ascii="Arial" w:eastAsia="Helvetica" w:hAnsi="Arial" w:cs="Helvetica"/>
          <w:color w:val="FF3333"/>
        </w:rPr>
        <w:t xml:space="preserve">Pièce 5 : copie de mon </w:t>
      </w:r>
      <w:r>
        <w:rPr>
          <w:rFonts w:ascii="Arial" w:eastAsia="Helvetica" w:hAnsi="Arial" w:cs="Helvetica"/>
          <w:i/>
          <w:iCs/>
          <w:color w:val="FF3333"/>
        </w:rPr>
        <w:t>ou</w:t>
      </w:r>
      <w:r>
        <w:rPr>
          <w:rFonts w:ascii="Arial" w:eastAsia="Helvetica" w:hAnsi="Arial" w:cs="Helvetica"/>
          <w:color w:val="FF3333"/>
        </w:rPr>
        <w:t xml:space="preserve"> mes entretien(s) professionnel(s) en date du </w:t>
      </w:r>
      <w:r>
        <w:rPr>
          <w:rFonts w:ascii="Arial" w:eastAsia="Helvetica" w:hAnsi="Arial" w:cs="Helvetica"/>
          <w:bCs/>
          <w:i/>
          <w:iCs/>
          <w:color w:val="FF3333"/>
          <w:spacing w:val="-4"/>
        </w:rPr>
        <w:t>JJ/MM/AA</w:t>
      </w:r>
      <w:r>
        <w:rPr>
          <w:rFonts w:ascii="Arial" w:eastAsia="Helvetica" w:hAnsi="Arial" w:cs="Helvetica"/>
          <w:color w:val="FF3333"/>
          <w:spacing w:val="-4"/>
        </w:rPr>
        <w:t> ;</w:t>
      </w:r>
    </w:p>
    <w:p w:rsidR="00000000" w:rsidRDefault="002E3AE2">
      <w:pPr>
        <w:widowControl w:val="0"/>
        <w:spacing w:before="57" w:line="100" w:lineRule="atLeast"/>
        <w:jc w:val="both"/>
        <w:rPr>
          <w:rFonts w:ascii="Arial" w:eastAsia="Helvetica" w:hAnsi="Arial" w:cs="Helvetica"/>
          <w:bCs/>
          <w:iCs/>
          <w:color w:val="FF3333"/>
        </w:rPr>
      </w:pPr>
      <w:r>
        <w:rPr>
          <w:rFonts w:ascii="Arial" w:eastAsia="Helvetica" w:hAnsi="Arial" w:cs="Helvetica"/>
          <w:iCs/>
          <w:color w:val="FF3333"/>
        </w:rPr>
        <w:t>Pièce XXX :</w:t>
      </w:r>
      <w:r>
        <w:rPr>
          <w:rFonts w:ascii="Arial" w:eastAsia="Helvetica" w:hAnsi="Arial" w:cs="Helvetica"/>
          <w:iCs/>
          <w:color w:val="FF3333"/>
        </w:rPr>
        <w:t xml:space="preserve"> toute pièce et tout document que vous jugerez nécessaire à la justification de votre recours</w:t>
      </w:r>
      <w:r>
        <w:rPr>
          <w:rFonts w:ascii="Arial" w:eastAsia="Helvetica" w:hAnsi="Arial" w:cs="Helvetica"/>
          <w:color w:val="FF3333"/>
        </w:rPr>
        <w:t>.</w:t>
      </w:r>
      <w:r>
        <w:rPr>
          <w:rFonts w:ascii="Arial" w:eastAsia="Helvetica" w:hAnsi="Arial" w:cs="Helvetica"/>
          <w:bCs/>
          <w:color w:val="FF3333"/>
          <w:spacing w:val="-2"/>
        </w:rPr>
        <w:t>]</w:t>
      </w:r>
    </w:p>
    <w:p w:rsidR="00000000" w:rsidRDefault="002E3AE2">
      <w:pPr>
        <w:widowControl w:val="0"/>
        <w:spacing w:line="100" w:lineRule="atLeast"/>
        <w:jc w:val="both"/>
        <w:rPr>
          <w:rFonts w:ascii="Arial" w:eastAsia="Helvetica" w:hAnsi="Arial" w:cs="Helvetica"/>
          <w:bCs/>
          <w:iCs/>
          <w:color w:val="FF3333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iCs/>
          <w:color w:val="000000"/>
          <w:spacing w:val="-2"/>
        </w:rPr>
      </w:pPr>
      <w:r>
        <w:rPr>
          <w:rFonts w:ascii="Arial" w:eastAsia="Helvetica" w:hAnsi="Arial" w:cs="Helvetica"/>
          <w:color w:val="000000"/>
        </w:rPr>
        <w:t xml:space="preserve">je vous demande de bien vouloir procéder au retrait de la décision contestée ET d'édicter une nouvelle décision conforme à ma situation. 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iCs/>
          <w:color w:val="000000"/>
          <w:spacing w:val="-2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color w:val="000000"/>
        </w:rPr>
      </w:pPr>
      <w:r>
        <w:rPr>
          <w:rFonts w:ascii="Arial" w:eastAsia="Helvetica" w:hAnsi="Arial" w:cs="Helvetica"/>
          <w:color w:val="000000"/>
        </w:rPr>
        <w:t xml:space="preserve">Fait à </w:t>
      </w:r>
      <w:r>
        <w:rPr>
          <w:rFonts w:ascii="Arial" w:eastAsia="Helvetica" w:hAnsi="Arial" w:cs="Helvetica"/>
          <w:color w:val="B2B2B2"/>
        </w:rPr>
        <w:t>.............</w:t>
      </w:r>
      <w:r>
        <w:rPr>
          <w:rFonts w:ascii="Arial" w:eastAsia="Helvetica" w:hAnsi="Arial" w:cs="Helvetica"/>
          <w:color w:val="B2B2B2"/>
        </w:rPr>
        <w:t>..…...............…</w:t>
      </w:r>
      <w:r>
        <w:rPr>
          <w:rFonts w:ascii="Arial" w:eastAsia="Helvetica" w:hAnsi="Arial" w:cs="Helvetica"/>
          <w:color w:val="000000"/>
        </w:rPr>
        <w:t xml:space="preserve">, le </w:t>
      </w:r>
      <w:r>
        <w:rPr>
          <w:rFonts w:ascii="Arial" w:eastAsia="Helvetica" w:hAnsi="Arial" w:cs="Helvetica"/>
          <w:color w:val="B2B2B2"/>
        </w:rPr>
        <w:t>...............…...............…</w:t>
      </w:r>
      <w:r>
        <w:rPr>
          <w:rFonts w:ascii="Arial" w:eastAsia="Helvetica" w:hAnsi="Arial" w:cs="Helvetica"/>
          <w:color w:val="000000"/>
        </w:rPr>
        <w:t xml:space="preserve"> 2017</w:t>
      </w: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b/>
          <w:color w:val="000000"/>
        </w:rPr>
      </w:pPr>
    </w:p>
    <w:p w:rsidR="00000000" w:rsidRDefault="002E3AE2">
      <w:pPr>
        <w:widowControl w:val="0"/>
        <w:spacing w:line="100" w:lineRule="atLeast"/>
        <w:jc w:val="center"/>
        <w:rPr>
          <w:rFonts w:ascii="Arial" w:eastAsia="Helvetica" w:hAnsi="Arial" w:cs="Helvetica"/>
          <w:color w:val="000000"/>
        </w:rPr>
      </w:pPr>
      <w:r>
        <w:rPr>
          <w:rFonts w:ascii="Arial" w:eastAsia="Helvetica" w:hAnsi="Arial" w:cs="Helvetica"/>
          <w:b/>
          <w:color w:val="000000"/>
        </w:rPr>
        <w:t>Nom de l'agent et signature</w:t>
      </w:r>
    </w:p>
    <w:p w:rsidR="00000000" w:rsidRDefault="002E3AE2">
      <w:pPr>
        <w:widowControl w:val="0"/>
        <w:spacing w:line="100" w:lineRule="atLeast"/>
        <w:jc w:val="center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jc w:val="center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jc w:val="center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jc w:val="center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jc w:val="center"/>
        <w:rPr>
          <w:rFonts w:ascii="Arial" w:eastAsia="Helvetica" w:hAnsi="Arial" w:cs="Helvetica"/>
          <w:color w:val="000000"/>
        </w:rPr>
      </w:pPr>
    </w:p>
    <w:p w:rsidR="00000000" w:rsidRDefault="002E3AE2">
      <w:pPr>
        <w:widowControl w:val="0"/>
        <w:spacing w:line="100" w:lineRule="atLeast"/>
        <w:rPr>
          <w:rFonts w:ascii="Arial" w:eastAsia="Helvetica" w:hAnsi="Arial" w:cs="Helvetica"/>
          <w:color w:val="000000"/>
          <w:spacing w:val="-4"/>
        </w:rPr>
      </w:pPr>
      <w:r>
        <w:rPr>
          <w:rFonts w:ascii="Arial" w:eastAsia="Helvetica" w:hAnsi="Arial" w:cs="Helvetica"/>
          <w:color w:val="000000"/>
        </w:rPr>
        <w:t xml:space="preserve">• </w:t>
      </w:r>
      <w:r>
        <w:rPr>
          <w:rFonts w:ascii="Arial" w:eastAsia="Helvetica" w:hAnsi="Arial" w:cs="Helvetica"/>
          <w:color w:val="000000"/>
        </w:rPr>
        <w:t xml:space="preserve">Copie à </w:t>
      </w:r>
      <w:r>
        <w:rPr>
          <w:rFonts w:ascii="Arial" w:eastAsia="Helvetica" w:hAnsi="Arial" w:cs="Helvetica"/>
          <w:bCs/>
          <w:i/>
          <w:iCs/>
          <w:color w:val="FF3333"/>
          <w:spacing w:val="-2"/>
        </w:rPr>
        <w:t>(l'établissement)</w:t>
      </w:r>
      <w:r>
        <w:rPr>
          <w:rFonts w:ascii="Arial" w:eastAsia="Helvetica" w:hAnsi="Arial" w:cs="Helvetica"/>
          <w:color w:val="000000"/>
        </w:rPr>
        <w:t> ;</w:t>
      </w:r>
    </w:p>
    <w:p w:rsidR="00000000" w:rsidRDefault="002E3AE2">
      <w:pPr>
        <w:widowControl w:val="0"/>
        <w:spacing w:before="57" w:line="100" w:lineRule="atLeast"/>
      </w:pPr>
      <w:r>
        <w:rPr>
          <w:rFonts w:ascii="Arial" w:eastAsia="Helvetica" w:hAnsi="Arial" w:cs="Helvetica"/>
          <w:color w:val="000000"/>
          <w:spacing w:val="-4"/>
        </w:rPr>
        <w:t xml:space="preserve">• </w:t>
      </w:r>
      <w:r>
        <w:rPr>
          <w:rFonts w:ascii="Arial" w:eastAsia="Helvetica" w:hAnsi="Arial" w:cs="Helvetica"/>
          <w:color w:val="000000"/>
          <w:spacing w:val="-4"/>
        </w:rPr>
        <w:t>Copie simple de votre dossier à : Syndicat CFDT-Culture – 61, rue de Richelieu 75002 P</w:t>
      </w:r>
      <w:r>
        <w:rPr>
          <w:rFonts w:ascii="Arial" w:eastAsia="Helvetica" w:hAnsi="Arial" w:cs="Helvetica"/>
          <w:iCs/>
          <w:color w:val="000000"/>
          <w:spacing w:val="-4"/>
        </w:rPr>
        <w:t>ARIS.</w:t>
      </w:r>
    </w:p>
    <w:sectPr w:rsidR="00000000">
      <w:footerReference w:type="default" r:id="rId8"/>
      <w:pgSz w:w="12240" w:h="15840"/>
      <w:pgMar w:top="1440" w:right="1440" w:bottom="1861" w:left="1440" w:header="720" w:footer="1440" w:gutter="0"/>
      <w:pgNumType w:start="1"/>
      <w:cols w:space="720"/>
      <w:docGrid w:linePitch="2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3AE2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:rsidR="00000000" w:rsidRDefault="002E3AE2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80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adea">
    <w:charset w:val="80"/>
    <w:family w:val="swiss"/>
    <w:pitch w:val="variable"/>
  </w:font>
  <w:font w:name="Georgia">
    <w:altName w:val="Georgia Italic"/>
    <w:panose1 w:val="02040502050405020303"/>
    <w:charset w:val="80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E3AE2">
    <w:pPr>
      <w:pStyle w:val="Footer"/>
      <w:tabs>
        <w:tab w:val="clear" w:pos="4680"/>
        <w:tab w:val="clear" w:pos="9360"/>
        <w:tab w:val="right" w:pos="9638"/>
      </w:tabs>
    </w:pPr>
    <w:r>
      <w:rPr>
        <w:rFonts w:ascii="Arial" w:hAnsi="Arial"/>
        <w:color w:val="FF6600"/>
        <w:sz w:val="12"/>
        <w:szCs w:val="12"/>
      </w:rPr>
      <w:t>CFDT-Culture – SORTIE DU DÉROGATOI</w:t>
    </w:r>
    <w:r>
      <w:rPr>
        <w:rFonts w:ascii="Arial" w:hAnsi="Arial"/>
        <w:color w:val="FF6600"/>
        <w:sz w:val="12"/>
        <w:szCs w:val="12"/>
      </w:rPr>
      <w:t>RE ET PROLONGATION DE LA LOI SAUVADET  Modèle de recours sur la catégorie notifiée – 26 octobre 2017</w:t>
    </w:r>
    <w:r>
      <w:rPr>
        <w:rFonts w:ascii="Arial" w:hAnsi="Arial"/>
        <w:color w:val="FF6600"/>
        <w:sz w:val="12"/>
        <w:szCs w:val="12"/>
      </w:rPr>
      <w:tab/>
      <w:t>p.</w:t>
    </w:r>
    <w:r>
      <w:rPr>
        <w:color w:val="FF6600"/>
        <w:sz w:val="12"/>
        <w:szCs w:val="12"/>
      </w:rPr>
      <w:fldChar w:fldCharType="begin"/>
    </w:r>
    <w:r>
      <w:rPr>
        <w:color w:val="FF6600"/>
        <w:sz w:val="12"/>
        <w:szCs w:val="12"/>
      </w:rPr>
      <w:instrText xml:space="preserve"> PAGE </w:instrText>
    </w:r>
    <w:r>
      <w:rPr>
        <w:color w:val="FF6600"/>
        <w:sz w:val="12"/>
        <w:szCs w:val="12"/>
      </w:rPr>
      <w:fldChar w:fldCharType="separate"/>
    </w:r>
    <w:r>
      <w:rPr>
        <w:rFonts w:hint="eastAsia"/>
        <w:noProof/>
        <w:color w:val="FF6600"/>
        <w:sz w:val="12"/>
        <w:szCs w:val="12"/>
      </w:rPr>
      <w:t>2</w:t>
    </w:r>
    <w:r>
      <w:rPr>
        <w:color w:val="FF6600"/>
        <w:sz w:val="12"/>
        <w:szCs w:val="12"/>
      </w:rPr>
      <w:fldChar w:fldCharType="end"/>
    </w:r>
    <w:r>
      <w:rPr>
        <w:rFonts w:ascii="Arial" w:hAnsi="Arial"/>
        <w:color w:val="FF6600"/>
        <w:sz w:val="12"/>
        <w:szCs w:val="12"/>
      </w:rPr>
      <w:t>/</w:t>
    </w:r>
    <w:r>
      <w:rPr>
        <w:color w:val="FF6600"/>
        <w:sz w:val="12"/>
        <w:szCs w:val="12"/>
      </w:rPr>
      <w:fldChar w:fldCharType="begin"/>
    </w:r>
    <w:r>
      <w:rPr>
        <w:color w:val="FF6600"/>
        <w:sz w:val="12"/>
        <w:szCs w:val="12"/>
      </w:rPr>
      <w:instrText xml:space="preserve"> NUMPAGES </w:instrText>
    </w:r>
    <w:r>
      <w:rPr>
        <w:color w:val="FF6600"/>
        <w:sz w:val="12"/>
        <w:szCs w:val="12"/>
      </w:rPr>
      <w:fldChar w:fldCharType="separate"/>
    </w:r>
    <w:r>
      <w:rPr>
        <w:rFonts w:hint="eastAsia"/>
        <w:noProof/>
        <w:color w:val="FF6600"/>
        <w:sz w:val="12"/>
        <w:szCs w:val="12"/>
      </w:rPr>
      <w:t>2</w:t>
    </w:r>
    <w:r>
      <w:rPr>
        <w:color w:val="FF660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3AE2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:rsidR="00000000" w:rsidRDefault="002E3AE2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E2"/>
    <w:rsid w:val="002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normal0"/>
    <w:next w:val="Normal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Heading5">
    <w:name w:val="heading 5"/>
    <w:basedOn w:val="normal0"/>
    <w:next w:val="Normal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customStyle="1" w:styleId="Lgende">
    <w:name w:val="Légende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0">
    <w:name w:val="normal"/>
    <w:pPr>
      <w:suppressAutoHyphens/>
      <w:spacing w:line="276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styleId="Title">
    <w:name w:val="Title"/>
    <w:basedOn w:val="normal0"/>
    <w:next w:val="Normal"/>
    <w:qFormat/>
    <w:pPr>
      <w:keepNext/>
      <w:keepLines/>
      <w:spacing w:before="480" w:after="120" w:line="100" w:lineRule="atLeast"/>
    </w:pPr>
    <w:rPr>
      <w:b/>
      <w:sz w:val="72"/>
      <w:szCs w:val="72"/>
    </w:rPr>
  </w:style>
  <w:style w:type="paragraph" w:styleId="Subtitle">
    <w:name w:val="Subtitle"/>
    <w:basedOn w:val="normal0"/>
    <w:next w:val="Normal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styleId="Heading1">
    <w:name w:val="heading 1"/>
    <w:basedOn w:val="normal0"/>
    <w:next w:val="Normal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Heading5">
    <w:name w:val="heading 5"/>
    <w:basedOn w:val="normal0"/>
    <w:next w:val="Normal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customStyle="1" w:styleId="Lgende">
    <w:name w:val="Légende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0">
    <w:name w:val="normal"/>
    <w:pPr>
      <w:suppressAutoHyphens/>
      <w:spacing w:line="276" w:lineRule="auto"/>
    </w:pPr>
    <w:rPr>
      <w:rFonts w:ascii="Liberation Serif" w:eastAsia="Arial Unicode MS" w:hAnsi="Liberation Serif" w:cs="Arial Unicode MS"/>
      <w:kern w:val="1"/>
      <w:sz w:val="24"/>
      <w:szCs w:val="24"/>
      <w:lang w:eastAsia="hi-IN" w:bidi="hi-IN"/>
    </w:rPr>
  </w:style>
  <w:style w:type="paragraph" w:styleId="Title">
    <w:name w:val="Title"/>
    <w:basedOn w:val="normal0"/>
    <w:next w:val="Normal"/>
    <w:qFormat/>
    <w:pPr>
      <w:keepNext/>
      <w:keepLines/>
      <w:spacing w:before="480" w:after="120" w:line="100" w:lineRule="atLeast"/>
    </w:pPr>
    <w:rPr>
      <w:b/>
      <w:sz w:val="72"/>
      <w:szCs w:val="72"/>
    </w:rPr>
  </w:style>
  <w:style w:type="paragraph" w:styleId="Subtitle">
    <w:name w:val="Subtitle"/>
    <w:basedOn w:val="normal0"/>
    <w:next w:val="Normal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3490</Characters>
  <Application>Microsoft Macintosh Word</Application>
  <DocSecurity>0</DocSecurity>
  <Lines>99</Lines>
  <Paragraphs>42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CFDT-CULTURE - Modèle de recours sur le caractère dérogatoire de l'emploi, cas n°2 : recours sur la catégorie notifiée</dc:title>
  <dc:subject>CFDT-CULTURE - Modèle de recours sur le caractère dérogatoire de l'emploi, cas n°2 : recours sur la catégorie notifiée</dc:subject>
  <dc:creator>X R</dc:creator>
  <cp:keywords>CFDT-CULTURE - Modèle de recours sur le caractère dérogatoire de l'emploi, cas n°2 : recours sur la catégorie notifiée</cp:keywords>
  <dc:description>CFDT-CULTURE - Modèle de recours sur le caractère dérogatoire de l'emploi, cas n°2 : recours sur la catégorie notifiée</dc:description>
  <cp:lastModifiedBy>X R</cp:lastModifiedBy>
  <cp:revision>2</cp:revision>
  <cp:lastPrinted>2017-10-26T13:22:00Z</cp:lastPrinted>
  <dcterms:created xsi:type="dcterms:W3CDTF">2017-10-26T16:35:00Z</dcterms:created>
  <dcterms:modified xsi:type="dcterms:W3CDTF">2017-10-26T16:35:00Z</dcterms:modified>
</cp:coreProperties>
</file>